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9C5" w:rsidRPr="00412916" w:rsidRDefault="00FD69C5" w:rsidP="00FD69C5">
      <w:pPr>
        <w:jc w:val="center"/>
        <w:rPr>
          <w:rFonts w:ascii="Times New Roman" w:hAnsi="Times New Roman"/>
          <w:b/>
          <w:sz w:val="24"/>
          <w:szCs w:val="24"/>
        </w:rPr>
      </w:pPr>
      <w:r w:rsidRPr="00412916">
        <w:rPr>
          <w:rFonts w:ascii="Times New Roman" w:hAnsi="Times New Roman"/>
          <w:b/>
          <w:sz w:val="24"/>
          <w:szCs w:val="24"/>
        </w:rPr>
        <w:t>UNIQUE FEATURES OF AYUSH RES</w:t>
      </w:r>
      <w:r>
        <w:rPr>
          <w:rFonts w:ascii="Times New Roman" w:hAnsi="Times New Roman"/>
          <w:b/>
          <w:sz w:val="24"/>
          <w:szCs w:val="24"/>
        </w:rPr>
        <w:t>E</w:t>
      </w:r>
      <w:r w:rsidRPr="00412916">
        <w:rPr>
          <w:rFonts w:ascii="Times New Roman" w:hAnsi="Times New Roman"/>
          <w:b/>
          <w:sz w:val="24"/>
          <w:szCs w:val="24"/>
        </w:rPr>
        <w:t>ARCH PORTAL</w:t>
      </w:r>
    </w:p>
    <w:p w:rsidR="00FD69C5" w:rsidRPr="00E64D87" w:rsidRDefault="00FD69C5" w:rsidP="00FD69C5">
      <w:pPr>
        <w:jc w:val="both"/>
      </w:pPr>
      <w:r w:rsidRPr="00AE629F">
        <w:rPr>
          <w:rFonts w:ascii="Times New Roman" w:hAnsi="Times New Roman"/>
        </w:rPr>
        <w:t>AYUSH RESEARCH PORTAL</w:t>
      </w:r>
      <w:r>
        <w:rPr>
          <w:rFonts w:ascii="Times New Roman" w:hAnsi="Times New Roman"/>
        </w:rPr>
        <w:t xml:space="preserve"> </w:t>
      </w:r>
      <w:r w:rsidRPr="007F0253">
        <w:rPr>
          <w:rFonts w:ascii="Times New Roman" w:hAnsi="Times New Roman"/>
        </w:rPr>
        <w:t>contain</w:t>
      </w:r>
      <w:r>
        <w:rPr>
          <w:rFonts w:ascii="Times New Roman" w:hAnsi="Times New Roman"/>
        </w:rPr>
        <w:t>s</w:t>
      </w:r>
      <w:r w:rsidRPr="007F0253">
        <w:rPr>
          <w:rFonts w:ascii="Times New Roman" w:hAnsi="Times New Roman"/>
        </w:rPr>
        <w:t xml:space="preserve"> the research data of Ayurveda, Yoga and Naturopathy, </w:t>
      </w:r>
      <w:proofErr w:type="spellStart"/>
      <w:r w:rsidRPr="007F0253">
        <w:rPr>
          <w:rFonts w:ascii="Times New Roman" w:hAnsi="Times New Roman"/>
        </w:rPr>
        <w:t>Unani</w:t>
      </w:r>
      <w:proofErr w:type="spellEnd"/>
      <w:r w:rsidRPr="007F0253">
        <w:rPr>
          <w:rFonts w:ascii="Times New Roman" w:hAnsi="Times New Roman"/>
        </w:rPr>
        <w:t xml:space="preserve">, </w:t>
      </w:r>
      <w:proofErr w:type="gramStart"/>
      <w:r w:rsidRPr="007F0253">
        <w:rPr>
          <w:rFonts w:ascii="Times New Roman" w:hAnsi="Times New Roman"/>
        </w:rPr>
        <w:t>Siddha,</w:t>
      </w:r>
      <w:proofErr w:type="gramEnd"/>
      <w:r w:rsidRPr="007F0253">
        <w:rPr>
          <w:rFonts w:ascii="Times New Roman" w:hAnsi="Times New Roman"/>
        </w:rPr>
        <w:t xml:space="preserve"> Homoeopathy along with AYUSH related research done by the allied sciences. </w:t>
      </w:r>
      <w:r>
        <w:rPr>
          <w:rFonts w:ascii="Times New Roman" w:hAnsi="Times New Roman"/>
        </w:rPr>
        <w:t xml:space="preserve">It </w:t>
      </w:r>
      <w:r w:rsidRPr="007F0253">
        <w:rPr>
          <w:rFonts w:ascii="Times New Roman" w:hAnsi="Times New Roman"/>
        </w:rPr>
        <w:t>has mainly two applications</w:t>
      </w:r>
      <w:r>
        <w:rPr>
          <w:rFonts w:ascii="Times New Roman" w:hAnsi="Times New Roman"/>
        </w:rPr>
        <w:t>.</w:t>
      </w:r>
      <w:r w:rsidRPr="00E64D87">
        <w:t xml:space="preserve"> </w:t>
      </w:r>
    </w:p>
    <w:p w:rsidR="00FD69C5" w:rsidRPr="007F0253" w:rsidRDefault="00FD69C5" w:rsidP="00FD69C5">
      <w:pPr>
        <w:ind w:firstLine="1440"/>
        <w:rPr>
          <w:rFonts w:ascii="Times New Roman" w:hAnsi="Times New Roman"/>
        </w:rPr>
      </w:pPr>
      <w:r w:rsidRPr="007F0253">
        <w:rPr>
          <w:rFonts w:ascii="Times New Roman" w:hAnsi="Times New Roman"/>
        </w:rPr>
        <w:t>a. Search of research data by the User</w:t>
      </w:r>
    </w:p>
    <w:p w:rsidR="00FD69C5" w:rsidRPr="007F0253" w:rsidRDefault="00FD69C5" w:rsidP="00FD69C5">
      <w:pPr>
        <w:ind w:firstLine="1440"/>
        <w:rPr>
          <w:rFonts w:ascii="Times New Roman" w:hAnsi="Times New Roman"/>
        </w:rPr>
      </w:pPr>
      <w:r w:rsidRPr="007F0253">
        <w:rPr>
          <w:rFonts w:ascii="Times New Roman" w:hAnsi="Times New Roman"/>
        </w:rPr>
        <w:t xml:space="preserve">b. Uploading of research data by the selected institutes </w:t>
      </w:r>
    </w:p>
    <w:p w:rsidR="00FD69C5" w:rsidRDefault="00FD69C5" w:rsidP="00FD69C5">
      <w:pPr>
        <w:jc w:val="both"/>
        <w:rPr>
          <w:rFonts w:ascii="Times New Roman" w:hAnsi="Times New Roman"/>
          <w:sz w:val="24"/>
          <w:szCs w:val="24"/>
        </w:rPr>
      </w:pPr>
    </w:p>
    <w:p w:rsidR="00FD69C5" w:rsidRDefault="00FD69C5" w:rsidP="00FD69C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Type </w:t>
      </w:r>
      <w:r w:rsidRPr="00D24E75">
        <w:rPr>
          <w:rFonts w:ascii="Times New Roman" w:hAnsi="Times New Roman"/>
          <w:sz w:val="24"/>
          <w:szCs w:val="24"/>
        </w:rPr>
        <w:t>AYUSH RES</w:t>
      </w:r>
      <w:r>
        <w:rPr>
          <w:rFonts w:ascii="Times New Roman" w:hAnsi="Times New Roman"/>
          <w:sz w:val="24"/>
          <w:szCs w:val="24"/>
        </w:rPr>
        <w:t>E</w:t>
      </w:r>
      <w:r w:rsidRPr="00D24E75">
        <w:rPr>
          <w:rFonts w:ascii="Times New Roman" w:hAnsi="Times New Roman"/>
          <w:sz w:val="24"/>
          <w:szCs w:val="24"/>
        </w:rPr>
        <w:t>ARCH PORTAL</w:t>
      </w:r>
      <w:r w:rsidRPr="009B1A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URL address (</w:t>
      </w:r>
      <w:hyperlink r:id="rId6" w:history="1">
        <w:r w:rsidR="0043734F" w:rsidRPr="002E5E91">
          <w:rPr>
            <w:rStyle w:val="Hyperlink"/>
            <w:rFonts w:ascii="Times New Roman" w:hAnsi="Times New Roman"/>
            <w:sz w:val="24"/>
            <w:szCs w:val="24"/>
          </w:rPr>
          <w:t>http://ayushportal.nic.in</w:t>
        </w:r>
      </w:hyperlink>
      <w:r>
        <w:rPr>
          <w:rFonts w:ascii="Times New Roman" w:hAnsi="Times New Roman"/>
          <w:sz w:val="24"/>
          <w:szCs w:val="24"/>
        </w:rPr>
        <w:t>)</w:t>
      </w:r>
      <w:r w:rsidRPr="00D24E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address bar</w:t>
      </w:r>
    </w:p>
    <w:p w:rsidR="00FD69C5" w:rsidRDefault="00FD69C5" w:rsidP="00FD69C5">
      <w:pPr>
        <w:tabs>
          <w:tab w:val="left" w:pos="8266"/>
        </w:tabs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a. </w:t>
      </w:r>
      <w:r w:rsidRPr="000C6B8E">
        <w:rPr>
          <w:rFonts w:ascii="Times New Roman" w:hAnsi="Times New Roman"/>
          <w:b/>
        </w:rPr>
        <w:t>Search of research data by the User</w:t>
      </w:r>
    </w:p>
    <w:p w:rsidR="00FD69C5" w:rsidRDefault="00FD69C5" w:rsidP="00FD69C5">
      <w:pPr>
        <w:tabs>
          <w:tab w:val="left" w:pos="990"/>
          <w:tab w:val="left" w:pos="8266"/>
        </w:tabs>
        <w:ind w:firstLine="720"/>
        <w:rPr>
          <w:rFonts w:ascii="Times New Roman" w:hAnsi="Times New Roman"/>
          <w:bCs/>
        </w:rPr>
      </w:pPr>
      <w:r w:rsidRPr="007132FE">
        <w:rPr>
          <w:rFonts w:ascii="Times New Roman" w:hAnsi="Times New Roman"/>
          <w:bCs/>
        </w:rPr>
        <w:tab/>
      </w:r>
      <w:proofErr w:type="spellStart"/>
      <w:r>
        <w:rPr>
          <w:rFonts w:ascii="Times New Roman" w:hAnsi="Times New Roman"/>
          <w:bCs/>
        </w:rPr>
        <w:t>i</w:t>
      </w:r>
      <w:proofErr w:type="spellEnd"/>
      <w:r>
        <w:rPr>
          <w:rFonts w:ascii="Times New Roman" w:hAnsi="Times New Roman"/>
          <w:bCs/>
        </w:rPr>
        <w:t xml:space="preserve">. </w:t>
      </w:r>
      <w:r w:rsidRPr="007132FE">
        <w:rPr>
          <w:rFonts w:ascii="Times New Roman" w:hAnsi="Times New Roman"/>
          <w:bCs/>
        </w:rPr>
        <w:t xml:space="preserve">User can get Clinical research articles </w:t>
      </w:r>
      <w:r>
        <w:rPr>
          <w:rFonts w:ascii="Times New Roman" w:hAnsi="Times New Roman"/>
          <w:bCs/>
        </w:rPr>
        <w:t xml:space="preserve">for specific disease condition by selecting </w:t>
      </w:r>
    </w:p>
    <w:p w:rsidR="00FD69C5" w:rsidRDefault="00FD69C5" w:rsidP="00FD69C5">
      <w:pPr>
        <w:tabs>
          <w:tab w:val="left" w:pos="990"/>
        </w:tabs>
        <w:spacing w:after="0" w:line="240" w:lineRule="auto"/>
        <w:ind w:left="1267" w:hanging="54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&gt;</w:t>
      </w:r>
      <w:r w:rsidRPr="007132FE">
        <w:rPr>
          <w:rFonts w:ascii="Times New Roman" w:hAnsi="Times New Roman"/>
          <w:bCs/>
        </w:rPr>
        <w:t>Select medical system</w:t>
      </w:r>
      <w:r>
        <w:rPr>
          <w:rFonts w:ascii="Times New Roman" w:hAnsi="Times New Roman"/>
          <w:bCs/>
        </w:rPr>
        <w:t xml:space="preserve">&gt; </w:t>
      </w:r>
      <w:r w:rsidRPr="007132FE">
        <w:rPr>
          <w:rFonts w:ascii="Times New Roman" w:hAnsi="Times New Roman"/>
          <w:bCs/>
        </w:rPr>
        <w:t>Select body system</w:t>
      </w:r>
      <w:r>
        <w:rPr>
          <w:rFonts w:ascii="Times New Roman" w:hAnsi="Times New Roman"/>
          <w:bCs/>
        </w:rPr>
        <w:t xml:space="preserve"> &gt; </w:t>
      </w:r>
      <w:r w:rsidRPr="007132FE">
        <w:rPr>
          <w:rFonts w:ascii="Times New Roman" w:hAnsi="Times New Roman"/>
          <w:bCs/>
        </w:rPr>
        <w:t>Select disease (English)</w:t>
      </w:r>
      <w:r w:rsidRPr="007132FE">
        <w:rPr>
          <w:rFonts w:ascii="Times New Roman" w:hAnsi="Times New Roman"/>
          <w:bCs/>
          <w:sz w:val="24"/>
          <w:szCs w:val="24"/>
        </w:rPr>
        <w:t xml:space="preserve"> </w:t>
      </w:r>
    </w:p>
    <w:p w:rsidR="00FD69C5" w:rsidRDefault="00FD69C5" w:rsidP="00FD69C5">
      <w:pPr>
        <w:tabs>
          <w:tab w:val="left" w:pos="990"/>
        </w:tabs>
        <w:spacing w:after="0" w:line="240" w:lineRule="auto"/>
        <w:ind w:left="1267" w:hanging="54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(Body system</w:t>
      </w:r>
      <w:r w:rsidRPr="00004A10">
        <w:rPr>
          <w:rFonts w:ascii="Times New Roman" w:hAnsi="Times New Roman"/>
          <w:bCs/>
          <w:sz w:val="24"/>
          <w:szCs w:val="24"/>
        </w:rPr>
        <w:t xml:space="preserve"> and </w:t>
      </w:r>
      <w:r>
        <w:rPr>
          <w:rFonts w:ascii="Times New Roman" w:hAnsi="Times New Roman"/>
          <w:bCs/>
          <w:sz w:val="24"/>
          <w:szCs w:val="24"/>
        </w:rPr>
        <w:t>disease conditions are categorized based on ICPC/ICD codes)</w:t>
      </w:r>
    </w:p>
    <w:p w:rsidR="00FD69C5" w:rsidRPr="007132FE" w:rsidRDefault="00FD69C5" w:rsidP="00FD69C5">
      <w:pPr>
        <w:tabs>
          <w:tab w:val="left" w:pos="990"/>
        </w:tabs>
        <w:spacing w:after="0" w:line="240" w:lineRule="auto"/>
        <w:ind w:left="1267" w:hanging="547"/>
        <w:rPr>
          <w:rFonts w:ascii="Times New Roman" w:hAnsi="Times New Roman"/>
          <w:bCs/>
        </w:rPr>
      </w:pPr>
    </w:p>
    <w:p w:rsidR="00FD69C5" w:rsidRPr="00004A10" w:rsidRDefault="00FD69C5" w:rsidP="00FD69C5">
      <w:pPr>
        <w:spacing w:after="0" w:line="240" w:lineRule="auto"/>
        <w:ind w:left="1260" w:hanging="27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ii</w:t>
      </w:r>
      <w:r w:rsidRPr="00004A10">
        <w:rPr>
          <w:rFonts w:ascii="Times New Roman" w:hAnsi="Times New Roman"/>
          <w:bCs/>
          <w:sz w:val="24"/>
          <w:szCs w:val="24"/>
        </w:rPr>
        <w:t xml:space="preserve">. User can </w:t>
      </w:r>
      <w:r>
        <w:rPr>
          <w:rFonts w:ascii="Times New Roman" w:hAnsi="Times New Roman"/>
          <w:bCs/>
          <w:sz w:val="24"/>
          <w:szCs w:val="24"/>
        </w:rPr>
        <w:t xml:space="preserve">also get the research articles by simply clicking the following categories </w:t>
      </w:r>
    </w:p>
    <w:p w:rsidR="00FD69C5" w:rsidRDefault="00FD69C5" w:rsidP="00FD69C5">
      <w:pPr>
        <w:spacing w:after="0" w:line="240" w:lineRule="auto"/>
        <w:ind w:left="1440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Clinical Research</w:t>
      </w:r>
      <w:r w:rsidRPr="00F43CB0">
        <w:rPr>
          <w:rFonts w:ascii="Times New Roman" w:hAnsi="Times New Roman"/>
          <w:sz w:val="24"/>
          <w:szCs w:val="24"/>
        </w:rPr>
        <w:t> </w:t>
      </w:r>
    </w:p>
    <w:p w:rsidR="00FD69C5" w:rsidRPr="00F43CB0" w:rsidRDefault="00FD69C5" w:rsidP="00FD69C5">
      <w:pPr>
        <w:pStyle w:val="ListParagraph"/>
        <w:spacing w:after="0" w:line="240" w:lineRule="auto"/>
        <w:ind w:left="2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(A, B, C gradation was also given to the clinical research articles based on the WHO grading recommendations)</w:t>
      </w:r>
    </w:p>
    <w:p w:rsidR="00FD69C5" w:rsidRPr="00F43CB0" w:rsidRDefault="00FD69C5" w:rsidP="00FD69C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Pre-Clinical Research</w:t>
      </w:r>
      <w:r w:rsidRPr="00F43CB0">
        <w:rPr>
          <w:rFonts w:ascii="Times New Roman" w:hAnsi="Times New Roman"/>
          <w:sz w:val="24"/>
          <w:szCs w:val="24"/>
        </w:rPr>
        <w:t> </w:t>
      </w:r>
    </w:p>
    <w:p w:rsidR="00FD69C5" w:rsidRDefault="00FD69C5" w:rsidP="00FD69C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Drug</w:t>
      </w:r>
      <w:r w:rsidRPr="00AC3826">
        <w:rPr>
          <w:rFonts w:ascii="Times New Roman" w:hAnsi="Times New Roman"/>
          <w:bCs/>
          <w:sz w:val="24"/>
          <w:szCs w:val="24"/>
        </w:rPr>
        <w:t xml:space="preserve"> Research</w:t>
      </w:r>
    </w:p>
    <w:p w:rsidR="00FD69C5" w:rsidRDefault="00FD69C5" w:rsidP="00FD69C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C3826">
        <w:rPr>
          <w:rFonts w:ascii="Times New Roman" w:hAnsi="Times New Roman"/>
          <w:bCs/>
          <w:sz w:val="24"/>
          <w:szCs w:val="24"/>
        </w:rPr>
        <w:t>Fundamental Research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FD69C5" w:rsidRDefault="00FD69C5" w:rsidP="00FD69C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21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Number of studies/ data available in each category will also be shown. By clicking this number user can view the research abstracts and also access full paper (where available) by clicking hyperlink. </w:t>
      </w:r>
    </w:p>
    <w:p w:rsidR="00FD69C5" w:rsidRDefault="00FD69C5" w:rsidP="00FD69C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D69C5" w:rsidRPr="00F43CB0" w:rsidRDefault="00FD69C5" w:rsidP="00FD69C5">
      <w:pPr>
        <w:pStyle w:val="ListParagraph"/>
        <w:spacing w:after="0" w:line="240" w:lineRule="auto"/>
        <w:ind w:left="2160"/>
        <w:rPr>
          <w:rFonts w:ascii="Times New Roman" w:hAnsi="Times New Roman"/>
          <w:bCs/>
          <w:sz w:val="24"/>
          <w:szCs w:val="24"/>
        </w:rPr>
      </w:pPr>
    </w:p>
    <w:p w:rsidR="00FD69C5" w:rsidRPr="008A1835" w:rsidRDefault="00FD69C5" w:rsidP="00FD69C5">
      <w:pPr>
        <w:tabs>
          <w:tab w:val="left" w:pos="4722"/>
        </w:tabs>
        <w:spacing w:after="0" w:line="240" w:lineRule="auto"/>
        <w:ind w:left="1440" w:firstLine="720"/>
        <w:rPr>
          <w:rFonts w:ascii="Times New Roman" w:hAnsi="Times New Roman"/>
          <w:bCs/>
          <w:sz w:val="8"/>
          <w:szCs w:val="8"/>
        </w:rPr>
      </w:pPr>
      <w:r>
        <w:rPr>
          <w:rFonts w:ascii="Times New Roman" w:hAnsi="Times New Roman"/>
          <w:bCs/>
          <w:sz w:val="8"/>
          <w:szCs w:val="8"/>
        </w:rPr>
        <w:tab/>
      </w:r>
    </w:p>
    <w:p w:rsidR="00FD69C5" w:rsidRDefault="00FD69C5" w:rsidP="00FD69C5">
      <w:pPr>
        <w:ind w:left="1440"/>
        <w:jc w:val="both"/>
      </w:pPr>
      <w:r w:rsidRPr="007D1F72">
        <w:rPr>
          <w:rFonts w:ascii="Times New Roman" w:hAnsi="Times New Roman"/>
          <w:bCs/>
          <w:sz w:val="24"/>
          <w:szCs w:val="24"/>
        </w:rPr>
        <w:t>Further</w:t>
      </w:r>
      <w:r>
        <w:rPr>
          <w:rFonts w:ascii="Times New Roman" w:hAnsi="Times New Roman"/>
          <w:bCs/>
          <w:sz w:val="24"/>
          <w:szCs w:val="24"/>
        </w:rPr>
        <w:t xml:space="preserve">, USER can also search the data by advanced search options viz., </w:t>
      </w:r>
      <w:hyperlink r:id="rId7" w:history="1">
        <w:r>
          <w:rPr>
            <w:rStyle w:val="Hyperlink"/>
            <w:b/>
            <w:bCs/>
          </w:rPr>
          <w:t>Simple Search</w:t>
        </w:r>
      </w:hyperlink>
      <w:r w:rsidR="0043734F">
        <w:t>.</w:t>
      </w:r>
      <w:bookmarkStart w:id="0" w:name="_GoBack"/>
      <w:bookmarkEnd w:id="0"/>
      <w:r>
        <w:t xml:space="preserve">          </w:t>
      </w:r>
    </w:p>
    <w:p w:rsidR="00FD69C5" w:rsidRDefault="00FD69C5" w:rsidP="00FD69C5">
      <w:pPr>
        <w:spacing w:after="0" w:line="240" w:lineRule="auto"/>
        <w:ind w:left="99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990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99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7D1F72">
        <w:rPr>
          <w:rFonts w:ascii="Times New Roman" w:hAnsi="Times New Roman"/>
          <w:bCs/>
          <w:sz w:val="24"/>
          <w:szCs w:val="24"/>
        </w:rPr>
        <w:t xml:space="preserve"> </w:t>
      </w:r>
    </w:p>
    <w:p w:rsidR="00FD69C5" w:rsidRDefault="00FD69C5" w:rsidP="00FD69C5">
      <w:pPr>
        <w:spacing w:after="0" w:line="240" w:lineRule="auto"/>
        <w:ind w:left="990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ind w:firstLine="720"/>
        <w:rPr>
          <w:rFonts w:ascii="Times New Roman" w:hAnsi="Times New Roman"/>
          <w:b/>
          <w:sz w:val="24"/>
        </w:rPr>
      </w:pPr>
    </w:p>
    <w:p w:rsidR="00FD69C5" w:rsidRDefault="00FD69C5" w:rsidP="00FD69C5">
      <w:pPr>
        <w:ind w:firstLine="720"/>
        <w:rPr>
          <w:rFonts w:ascii="Times New Roman" w:hAnsi="Times New Roman"/>
          <w:b/>
          <w:sz w:val="24"/>
        </w:rPr>
      </w:pPr>
    </w:p>
    <w:p w:rsidR="00FD69C5" w:rsidRDefault="00FD69C5" w:rsidP="00FD69C5">
      <w:pPr>
        <w:ind w:firstLine="720"/>
        <w:rPr>
          <w:rFonts w:ascii="Times New Roman" w:hAnsi="Times New Roman"/>
          <w:b/>
          <w:sz w:val="24"/>
        </w:rPr>
      </w:pPr>
    </w:p>
    <w:p w:rsidR="00FD69C5" w:rsidRPr="005B5AAC" w:rsidRDefault="00FD69C5" w:rsidP="00FD69C5">
      <w:pPr>
        <w:ind w:firstLine="720"/>
        <w:rPr>
          <w:rFonts w:ascii="Times New Roman" w:hAnsi="Times New Roman"/>
          <w:b/>
          <w:sz w:val="24"/>
        </w:rPr>
      </w:pPr>
      <w:r w:rsidRPr="005B5AAC">
        <w:rPr>
          <w:rFonts w:ascii="Times New Roman" w:hAnsi="Times New Roman"/>
          <w:b/>
          <w:sz w:val="24"/>
        </w:rPr>
        <w:lastRenderedPageBreak/>
        <w:t xml:space="preserve">b. Uploading of research data by the selected institutes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To upload the data in the </w:t>
      </w:r>
      <w:r w:rsidRPr="00D24E75">
        <w:rPr>
          <w:rFonts w:ascii="Times New Roman" w:hAnsi="Times New Roman"/>
          <w:sz w:val="24"/>
          <w:szCs w:val="24"/>
        </w:rPr>
        <w:t>AYUSH RESARCH PORTAL</w:t>
      </w:r>
      <w:r>
        <w:rPr>
          <w:rFonts w:ascii="Times New Roman" w:hAnsi="Times New Roman"/>
          <w:sz w:val="24"/>
          <w:szCs w:val="24"/>
        </w:rPr>
        <w:t>, user has to login by entering the user name and password (which are provided by the NIIMH, Hyderabad to all AYUSH Research Councils &amp; other selected institutes)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FD69C5" w:rsidRDefault="0043734F" w:rsidP="00FD69C5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214.55pt;margin-top:22.85pt;width:32.7pt;height:21.5pt;z-index:251664384" o:connectortype="straight" strokecolor="red" strokeweight="3pt">
            <v:stroke endarrow="block"/>
            <v:shadow type="perspective" color="#4e6128" opacity=".5" offset="1pt" offset2="-1pt"/>
          </v:shape>
        </w:pict>
      </w:r>
      <w:r w:rsidR="00FD69C5">
        <w:rPr>
          <w:rFonts w:ascii="Times New Roman" w:hAnsi="Times New Roman"/>
          <w:noProof/>
          <w:sz w:val="24"/>
          <w:szCs w:val="24"/>
          <w:lang w:bidi="hi-IN"/>
        </w:rPr>
        <w:drawing>
          <wp:inline distT="0" distB="0" distL="0" distR="0">
            <wp:extent cx="5502275" cy="2106930"/>
            <wp:effectExtent l="19050" t="0" r="3175" b="0"/>
            <wp:docPr id="1" name="Picture 21" descr="C:\Documents and Settings\Administrator\Desktop\log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Administrator\Desktop\logi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75" cy="210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9C5" w:rsidRDefault="00FD69C5" w:rsidP="00FD69C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43734F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color w:val="FF0000"/>
          <w:sz w:val="24"/>
          <w:szCs w:val="24"/>
        </w:rPr>
        <w:pict>
          <v:shape id="_x0000_s1026" type="#_x0000_t32" style="position:absolute;left:0;text-align:left;margin-left:84.95pt;margin-top:75.55pt;width:32.7pt;height:21.5pt;z-index:251660288" o:connectortype="straight" strokecolor="red" strokeweight="3pt">
            <v:stroke endarrow="block"/>
            <v:shadow type="perspective" color="#4e6128" opacity=".5" offset="1pt" offset2="-1pt"/>
          </v:shape>
        </w:pict>
      </w:r>
      <w:r w:rsidR="00FD69C5">
        <w:rPr>
          <w:rFonts w:ascii="Times New Roman" w:hAnsi="Times New Roman"/>
          <w:noProof/>
          <w:sz w:val="24"/>
          <w:szCs w:val="24"/>
          <w:lang w:bidi="hi-IN"/>
        </w:rPr>
        <w:drawing>
          <wp:inline distT="0" distB="0" distL="0" distR="0">
            <wp:extent cx="3427095" cy="2369185"/>
            <wp:effectExtent l="1905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195" t="30962" r="27602" b="11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Enter user name, password and click login.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The following window will be opened.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bidi="hi-IN"/>
        </w:rPr>
        <w:lastRenderedPageBreak/>
        <w:drawing>
          <wp:inline distT="0" distB="0" distL="0" distR="0">
            <wp:extent cx="5605780" cy="4095115"/>
            <wp:effectExtent l="19050" t="0" r="0" b="0"/>
            <wp:docPr id="3" name="Picture 27" descr="C:\Documents and Settings\Administrator\Desktop\images\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Administrator\Desktop\images\u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780" cy="409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bidi="hi-IN"/>
        </w:rPr>
        <w:drawing>
          <wp:inline distT="0" distB="0" distL="0" distR="0">
            <wp:extent cx="5605780" cy="3919855"/>
            <wp:effectExtent l="19050" t="0" r="0" b="0"/>
            <wp:docPr id="4" name="Picture 29" descr="C:\Documents and Settings\Administrator\Desktop\images\u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Administrator\Desktop\images\up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780" cy="391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9C5" w:rsidRDefault="00FD69C5" w:rsidP="00FD69C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Pr="00F92FA0" w:rsidRDefault="00FD69C5" w:rsidP="00FD69C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904AF4">
        <w:rPr>
          <w:rFonts w:ascii="Times New Roman" w:hAnsi="Times New Roman"/>
          <w:b/>
          <w:bCs/>
          <w:sz w:val="36"/>
          <w:szCs w:val="24"/>
        </w:rPr>
        <w:t xml:space="preserve">If the uploading data is related to research articles related to </w:t>
      </w:r>
      <w:r>
        <w:rPr>
          <w:rFonts w:ascii="Times New Roman" w:hAnsi="Times New Roman"/>
          <w:b/>
          <w:bCs/>
          <w:sz w:val="36"/>
          <w:szCs w:val="24"/>
        </w:rPr>
        <w:t>clinical research</w:t>
      </w:r>
      <w:r w:rsidRPr="00904AF4">
        <w:rPr>
          <w:rFonts w:ascii="Times New Roman" w:hAnsi="Times New Roman"/>
          <w:b/>
          <w:bCs/>
          <w:sz w:val="36"/>
          <w:szCs w:val="24"/>
        </w:rPr>
        <w:t>, then follow the below.</w:t>
      </w:r>
      <w:proofErr w:type="gramEnd"/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Select medical system &gt;Select body system&gt;Select disease&gt; Select Research status&gt;Select suitable category&gt;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(Please see the WHO document on </w:t>
      </w:r>
      <w:r w:rsidRPr="003D6082">
        <w:rPr>
          <w:rFonts w:ascii="Times New Roman" w:hAnsi="Times New Roman"/>
          <w:bCs/>
          <w:sz w:val="24"/>
          <w:szCs w:val="24"/>
        </w:rPr>
        <w:t xml:space="preserve">General Guidelines for Methodologies on Research and Evaluation of Traditional Medicine </w:t>
      </w:r>
      <w:r>
        <w:rPr>
          <w:rFonts w:ascii="Times New Roman" w:hAnsi="Times New Roman"/>
          <w:bCs/>
          <w:sz w:val="24"/>
          <w:szCs w:val="24"/>
        </w:rPr>
        <w:t xml:space="preserve">– page 39 &amp; 40 to select category of clinical articles based on level of evidence)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Enter the following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 w:rsidRPr="005913E2">
        <w:rPr>
          <w:rFonts w:ascii="Times New Roman" w:hAnsi="Times New Roman"/>
          <w:bCs/>
          <w:sz w:val="24"/>
          <w:szCs w:val="24"/>
        </w:rPr>
        <w:t>Title of the Research Work</w:t>
      </w:r>
      <w:r>
        <w:rPr>
          <w:rFonts w:ascii="Times New Roman" w:hAnsi="Times New Roman"/>
          <w:bCs/>
          <w:sz w:val="24"/>
          <w:szCs w:val="24"/>
        </w:rPr>
        <w:t xml:space="preserve"> &gt;</w:t>
      </w:r>
      <w:r w:rsidRPr="005913E2">
        <w:t xml:space="preserve"> </w:t>
      </w:r>
      <w:r w:rsidRPr="005913E2">
        <w:rPr>
          <w:rFonts w:ascii="Times New Roman" w:hAnsi="Times New Roman"/>
          <w:bCs/>
          <w:sz w:val="24"/>
          <w:szCs w:val="24"/>
        </w:rPr>
        <w:t>Author(s)</w:t>
      </w:r>
      <w:r>
        <w:rPr>
          <w:rFonts w:ascii="Times New Roman" w:hAnsi="Times New Roman"/>
          <w:bCs/>
          <w:sz w:val="24"/>
          <w:szCs w:val="24"/>
        </w:rPr>
        <w:t>&gt;</w:t>
      </w:r>
      <w:r w:rsidRPr="005913E2">
        <w:t xml:space="preserve"> </w:t>
      </w:r>
      <w:r w:rsidRPr="005913E2">
        <w:rPr>
          <w:rFonts w:ascii="Times New Roman" w:hAnsi="Times New Roman"/>
          <w:bCs/>
          <w:sz w:val="24"/>
          <w:szCs w:val="24"/>
        </w:rPr>
        <w:t>Author</w:t>
      </w:r>
      <w:r>
        <w:rPr>
          <w:rFonts w:ascii="Times New Roman" w:hAnsi="Times New Roman"/>
          <w:bCs/>
          <w:sz w:val="24"/>
          <w:szCs w:val="24"/>
        </w:rPr>
        <w:t>(s) Designation and institution&gt;</w:t>
      </w:r>
      <w:r w:rsidRPr="005913E2">
        <w:t xml:space="preserve"> </w:t>
      </w:r>
      <w:r>
        <w:rPr>
          <w:rFonts w:ascii="Times New Roman" w:hAnsi="Times New Roman"/>
          <w:bCs/>
          <w:sz w:val="24"/>
          <w:szCs w:val="24"/>
        </w:rPr>
        <w:t>Correspondence Author&gt;</w:t>
      </w:r>
      <w:r w:rsidRPr="005913E2">
        <w:t xml:space="preserve"> </w:t>
      </w:r>
      <w:r>
        <w:rPr>
          <w:rFonts w:ascii="Times New Roman" w:hAnsi="Times New Roman"/>
          <w:bCs/>
          <w:sz w:val="24"/>
          <w:szCs w:val="24"/>
        </w:rPr>
        <w:t>Journal Details (in prescribed format – e.g.</w:t>
      </w:r>
      <w:r w:rsidRPr="00025B5B">
        <w:t xml:space="preserve"> </w:t>
      </w:r>
      <w:r w:rsidRPr="00025B5B">
        <w:rPr>
          <w:rFonts w:ascii="Times New Roman" w:hAnsi="Times New Roman"/>
          <w:bCs/>
          <w:sz w:val="24"/>
          <w:szCs w:val="24"/>
        </w:rPr>
        <w:t xml:space="preserve">Journal of Research in Ayurveda and Siddha | </w:t>
      </w:r>
      <w:proofErr w:type="gramStart"/>
      <w:r w:rsidRPr="00025B5B">
        <w:rPr>
          <w:rFonts w:ascii="Times New Roman" w:hAnsi="Times New Roman"/>
          <w:bCs/>
          <w:sz w:val="24"/>
          <w:szCs w:val="24"/>
        </w:rPr>
        <w:t>Year :</w:t>
      </w:r>
      <w:proofErr w:type="gramEnd"/>
      <w:r w:rsidRPr="00025B5B">
        <w:rPr>
          <w:rFonts w:ascii="Times New Roman" w:hAnsi="Times New Roman"/>
          <w:bCs/>
          <w:sz w:val="24"/>
          <w:szCs w:val="24"/>
        </w:rPr>
        <w:t xml:space="preserve"> 2009 | Volume : 30 | </w:t>
      </w:r>
      <w:r>
        <w:rPr>
          <w:rFonts w:ascii="Times New Roman" w:hAnsi="Times New Roman"/>
          <w:bCs/>
          <w:sz w:val="24"/>
          <w:szCs w:val="24"/>
        </w:rPr>
        <w:t xml:space="preserve">Issue : 1 </w:t>
      </w:r>
      <w:r w:rsidRPr="00025B5B">
        <w:rPr>
          <w:rFonts w:ascii="Times New Roman" w:hAnsi="Times New Roman"/>
          <w:bCs/>
          <w:sz w:val="24"/>
          <w:szCs w:val="24"/>
        </w:rPr>
        <w:t>| Page : 93-106</w:t>
      </w:r>
      <w:r>
        <w:rPr>
          <w:rFonts w:ascii="Times New Roman" w:hAnsi="Times New Roman"/>
          <w:bCs/>
          <w:sz w:val="24"/>
          <w:szCs w:val="24"/>
        </w:rPr>
        <w:t xml:space="preserve">)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* In case of article from online journal (where page nos. are not mentioned), mention as online journal in the field of Page)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Click update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(Data will be saved and article id will be generated (see below). This article id can be used for further reference and for editing, approval process)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43734F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pict>
          <v:shape id="_x0000_s1027" type="#_x0000_t32" style="position:absolute;left:0;text-align:left;margin-left:384.2pt;margin-top:139.5pt;width:32.7pt;height:21.5pt;z-index:251661312" o:connectortype="straight" strokecolor="red" strokeweight="3pt">
            <v:stroke endarrow="block"/>
            <v:shadow type="perspective" color="#4e6128" opacity=".5" offset="1pt" offset2="-1pt"/>
          </v:shape>
        </w:pict>
      </w:r>
      <w:r w:rsidR="00FD69C5">
        <w:rPr>
          <w:rFonts w:ascii="Times New Roman" w:hAnsi="Times New Roman"/>
          <w:noProof/>
          <w:sz w:val="24"/>
          <w:szCs w:val="24"/>
          <w:lang w:bidi="hi-IN"/>
        </w:rPr>
        <w:drawing>
          <wp:inline distT="0" distB="0" distL="0" distR="0">
            <wp:extent cx="4985385" cy="3275965"/>
            <wp:effectExtent l="1905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802" t="29172" r="45599" b="12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85" cy="327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Then click </w:t>
      </w:r>
      <w:proofErr w:type="gramStart"/>
      <w:r w:rsidRPr="008C5F31">
        <w:rPr>
          <w:rFonts w:ascii="Times New Roman" w:hAnsi="Times New Roman"/>
          <w:b/>
          <w:bCs/>
          <w:sz w:val="24"/>
          <w:szCs w:val="24"/>
        </w:rPr>
        <w:t>Next</w:t>
      </w:r>
      <w:proofErr w:type="gramEnd"/>
      <w:r w:rsidRPr="008C5F31">
        <w:rPr>
          <w:rFonts w:ascii="Times New Roman" w:hAnsi="Times New Roman"/>
          <w:b/>
          <w:bCs/>
          <w:sz w:val="24"/>
          <w:szCs w:val="24"/>
        </w:rPr>
        <w:t xml:space="preserve"> &gt;&gt;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The following window will be opened.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bidi="hi-IN"/>
        </w:rPr>
        <w:drawing>
          <wp:inline distT="0" distB="0" distL="0" distR="0">
            <wp:extent cx="3084830" cy="4596130"/>
            <wp:effectExtent l="1905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7998" t="22055" r="57202" b="12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459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Enter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Abstract &gt;</w:t>
      </w:r>
      <w:r w:rsidRPr="005913E2">
        <w:t xml:space="preserve"> </w:t>
      </w:r>
      <w:r>
        <w:rPr>
          <w:rFonts w:ascii="Times New Roman" w:hAnsi="Times New Roman"/>
          <w:bCs/>
          <w:sz w:val="24"/>
          <w:szCs w:val="24"/>
        </w:rPr>
        <w:t>Keywords (appropriate key words may be selected from abstract /title of the article if key words are not provided in article)&gt;</w:t>
      </w:r>
      <w:r w:rsidRPr="005913E2"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URL address (in case, where full paper available in internet) or browse and upload full paper (PDF) if full paper available with the institute&gt;Click upload button. 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Once full paper (PDF) is uploaded, the following window open and confirm the successful upload.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  <w:lang w:bidi="hi-I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974090</wp:posOffset>
            </wp:positionH>
            <wp:positionV relativeFrom="paragraph">
              <wp:posOffset>139065</wp:posOffset>
            </wp:positionV>
            <wp:extent cx="2266315" cy="1531620"/>
            <wp:effectExtent l="19050" t="0" r="635" b="0"/>
            <wp:wrapSquare wrapText="bothSides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730" t="39905" r="51228" b="34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5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69C5" w:rsidRDefault="0043734F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pict>
          <v:shape id="_x0000_s1029" type="#_x0000_t32" style="position:absolute;left:0;text-align:left;margin-left:137.5pt;margin-top:4.6pt;width:32.7pt;height:21.5pt;z-index:251663360" o:connectortype="straight" strokecolor="red" strokeweight="3pt">
            <v:stroke endarrow="block"/>
            <v:shadow type="perspective" color="#4e6128" opacity=".5" offset="1pt" offset2="-1pt"/>
          </v:shape>
        </w:pic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Then Enter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Source of the article (Institute library / URL address in case, article is collected from internet&gt;Click submit &amp; preview.  </w:t>
      </w:r>
    </w:p>
    <w:p w:rsidR="00FD69C5" w:rsidRPr="002D2B2A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sz w:val="10"/>
          <w:szCs w:val="10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The following window will be opened and preview of the entered data can be seen.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bidi="hi-IN"/>
        </w:rPr>
        <w:drawing>
          <wp:inline distT="0" distB="0" distL="0" distR="0">
            <wp:extent cx="5939790" cy="4460875"/>
            <wp:effectExtent l="19050" t="0" r="3810" b="0"/>
            <wp:docPr id="7" name="Picture 31" descr="C:\Documents and Settings\Administrator\Desktop\images\ab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Administrator\Desktop\images\abs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6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This entered data will be checked and approved after suitable modifications/ corrections by the concerned.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D69C5" w:rsidRPr="007A79AD" w:rsidRDefault="00FD69C5" w:rsidP="00FD69C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4"/>
        </w:rPr>
      </w:pPr>
      <w:proofErr w:type="gramStart"/>
      <w:r w:rsidRPr="007A79AD">
        <w:rPr>
          <w:rFonts w:ascii="Times New Roman" w:hAnsi="Times New Roman"/>
          <w:b/>
          <w:bCs/>
          <w:sz w:val="28"/>
          <w:szCs w:val="24"/>
        </w:rPr>
        <w:t>If the uploading data is related to Preclinical Research/ Drug Research/ Fundamental Research</w:t>
      </w:r>
      <w:r>
        <w:rPr>
          <w:rFonts w:ascii="Times New Roman" w:hAnsi="Times New Roman"/>
          <w:b/>
          <w:bCs/>
          <w:sz w:val="28"/>
          <w:szCs w:val="24"/>
        </w:rPr>
        <w:t>…</w:t>
      </w:r>
      <w:proofErr w:type="gramEnd"/>
      <w:r w:rsidRPr="007A79AD">
        <w:rPr>
          <w:rFonts w:ascii="Times New Roman" w:hAnsi="Times New Roman"/>
          <w:b/>
          <w:bCs/>
          <w:sz w:val="28"/>
          <w:szCs w:val="24"/>
        </w:rPr>
        <w:t xml:space="preserve">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Select medical system &gt; Select Research status&gt;Select suitable category&gt; …</w:t>
      </w:r>
    </w:p>
    <w:p w:rsidR="00FD69C5" w:rsidRPr="002D2B2A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16"/>
          <w:szCs w:val="16"/>
        </w:rPr>
      </w:pP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Then, enter the following </w:t>
      </w:r>
    </w:p>
    <w:p w:rsidR="00FD69C5" w:rsidRDefault="00FD69C5" w:rsidP="00FD69C5">
      <w:pPr>
        <w:spacing w:after="0" w:line="240" w:lineRule="auto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ind w:left="1440"/>
        <w:rPr>
          <w:rFonts w:ascii="Times New Roman" w:hAnsi="Times New Roman"/>
          <w:b/>
          <w:bCs/>
          <w:sz w:val="24"/>
          <w:szCs w:val="24"/>
        </w:rPr>
      </w:pPr>
      <w:r w:rsidRPr="005913E2">
        <w:rPr>
          <w:rFonts w:ascii="Times New Roman" w:hAnsi="Times New Roman"/>
          <w:bCs/>
          <w:sz w:val="24"/>
          <w:szCs w:val="24"/>
        </w:rPr>
        <w:t>Title of the Research Work</w:t>
      </w:r>
      <w:r>
        <w:rPr>
          <w:rFonts w:ascii="Times New Roman" w:hAnsi="Times New Roman"/>
          <w:bCs/>
          <w:sz w:val="24"/>
          <w:szCs w:val="24"/>
        </w:rPr>
        <w:t xml:space="preserve"> &gt;</w:t>
      </w:r>
      <w:r w:rsidRPr="005913E2">
        <w:t xml:space="preserve"> </w:t>
      </w:r>
      <w:r w:rsidRPr="005913E2">
        <w:rPr>
          <w:rFonts w:ascii="Times New Roman" w:hAnsi="Times New Roman"/>
          <w:bCs/>
          <w:sz w:val="24"/>
          <w:szCs w:val="24"/>
        </w:rPr>
        <w:t>Author(s)</w:t>
      </w:r>
      <w:r>
        <w:rPr>
          <w:rFonts w:ascii="Times New Roman" w:hAnsi="Times New Roman"/>
          <w:bCs/>
          <w:sz w:val="24"/>
          <w:szCs w:val="24"/>
        </w:rPr>
        <w:t>&gt;</w:t>
      </w:r>
      <w:r w:rsidRPr="005913E2">
        <w:t xml:space="preserve"> </w:t>
      </w:r>
      <w:r w:rsidRPr="005913E2">
        <w:rPr>
          <w:rFonts w:ascii="Times New Roman" w:hAnsi="Times New Roman"/>
          <w:bCs/>
          <w:sz w:val="24"/>
          <w:szCs w:val="24"/>
        </w:rPr>
        <w:t>Author</w:t>
      </w:r>
      <w:r>
        <w:rPr>
          <w:rFonts w:ascii="Times New Roman" w:hAnsi="Times New Roman"/>
          <w:bCs/>
          <w:sz w:val="24"/>
          <w:szCs w:val="24"/>
        </w:rPr>
        <w:t>(s) Designation and institution&gt;</w:t>
      </w:r>
      <w:r w:rsidRPr="005913E2">
        <w:t xml:space="preserve"> </w:t>
      </w:r>
      <w:r>
        <w:rPr>
          <w:rFonts w:ascii="Times New Roman" w:hAnsi="Times New Roman"/>
          <w:bCs/>
          <w:sz w:val="24"/>
          <w:szCs w:val="24"/>
        </w:rPr>
        <w:t>Correspondence Author&gt;</w:t>
      </w:r>
      <w:r w:rsidRPr="005913E2">
        <w:t xml:space="preserve"> </w:t>
      </w:r>
      <w:r>
        <w:rPr>
          <w:rFonts w:ascii="Times New Roman" w:hAnsi="Times New Roman"/>
          <w:bCs/>
          <w:sz w:val="24"/>
          <w:szCs w:val="24"/>
        </w:rPr>
        <w:t>Journal Details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D69C5" w:rsidRDefault="00FD69C5" w:rsidP="00FD69C5">
      <w:pPr>
        <w:spacing w:after="0" w:line="240" w:lineRule="auto"/>
        <w:ind w:left="144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56D2D" w:rsidRPr="00656D2D" w:rsidRDefault="00FD69C5" w:rsidP="00935061">
      <w:pPr>
        <w:spacing w:after="0" w:line="240" w:lineRule="auto"/>
        <w:ind w:left="1440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656D2D">
        <w:rPr>
          <w:rFonts w:ascii="Times New Roman" w:hAnsi="Times New Roman"/>
          <w:b/>
          <w:bCs/>
          <w:i/>
          <w:sz w:val="24"/>
          <w:szCs w:val="24"/>
        </w:rPr>
        <w:t>Rest of the procedure is as similar to the Clinical Research data upload.</w:t>
      </w:r>
    </w:p>
    <w:p w:rsidR="008D44C8" w:rsidRPr="00935061" w:rsidRDefault="008D44C8" w:rsidP="00935061">
      <w:pPr>
        <w:spacing w:after="0" w:line="240" w:lineRule="auto"/>
        <w:ind w:left="1440"/>
        <w:jc w:val="center"/>
        <w:rPr>
          <w:rFonts w:ascii="Times New Roman" w:hAnsi="Times New Roman"/>
          <w:b/>
          <w:bCs/>
          <w:sz w:val="24"/>
          <w:szCs w:val="24"/>
        </w:rPr>
      </w:pPr>
      <w:r w:rsidRPr="00935061">
        <w:rPr>
          <w:rFonts w:ascii="Times New Roman" w:hAnsi="Times New Roman"/>
          <w:b/>
          <w:bCs/>
          <w:sz w:val="24"/>
          <w:szCs w:val="24"/>
        </w:rPr>
        <w:lastRenderedPageBreak/>
        <w:t>DATA ENTRY AND APPROVAL SYSTEMS</w:t>
      </w:r>
    </w:p>
    <w:p w:rsidR="008D44C8" w:rsidRPr="008D44C8" w:rsidRDefault="008D44C8" w:rsidP="008D44C8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8D44C8" w:rsidRPr="008D44C8" w:rsidRDefault="008D44C8" w:rsidP="008D44C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8D44C8">
        <w:rPr>
          <w:rFonts w:ascii="Times New Roman" w:eastAsia="Times New Roman" w:hAnsi="Times New Roman"/>
          <w:bCs/>
          <w:sz w:val="24"/>
          <w:szCs w:val="24"/>
        </w:rPr>
        <w:t>Each AYUSH Research Council has constituted AYUSH Research Portal Committees to ensure the quality research data in the portal.</w:t>
      </w:r>
    </w:p>
    <w:p w:rsidR="008D44C8" w:rsidRPr="008D44C8" w:rsidRDefault="008D44C8" w:rsidP="008D44C8">
      <w:pPr>
        <w:spacing w:after="0" w:line="240" w:lineRule="auto"/>
        <w:rPr>
          <w:rFonts w:ascii="Times New Roman" w:eastAsia="Times New Roman" w:hAnsi="Times New Roman"/>
          <w:bCs/>
          <w:sz w:val="8"/>
          <w:szCs w:val="24"/>
        </w:rPr>
      </w:pPr>
    </w:p>
    <w:p w:rsidR="008D44C8" w:rsidRPr="008D44C8" w:rsidRDefault="008D44C8" w:rsidP="008D44C8">
      <w:pPr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8D44C8">
        <w:rPr>
          <w:rFonts w:ascii="Times New Roman" w:eastAsia="Times New Roman" w:hAnsi="Times New Roman"/>
          <w:bCs/>
          <w:sz w:val="24"/>
          <w:szCs w:val="24"/>
        </w:rPr>
        <w:t>Research articles from various journals are screened and AYUSH related articles are identified.</w:t>
      </w:r>
    </w:p>
    <w:p w:rsidR="008D44C8" w:rsidRPr="008D44C8" w:rsidRDefault="008D44C8" w:rsidP="008D44C8">
      <w:pPr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8D44C8">
        <w:rPr>
          <w:rFonts w:ascii="Times New Roman" w:eastAsia="Times New Roman" w:hAnsi="Times New Roman"/>
          <w:bCs/>
          <w:sz w:val="24"/>
          <w:szCs w:val="24"/>
        </w:rPr>
        <w:t>The selected articles data is presented in the prescribed format and categorized into above-said four categories.</w:t>
      </w:r>
    </w:p>
    <w:p w:rsidR="008D44C8" w:rsidRPr="008D44C8" w:rsidRDefault="008D44C8" w:rsidP="008D44C8">
      <w:pPr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8D44C8">
        <w:rPr>
          <w:rFonts w:ascii="Times New Roman" w:eastAsia="Times New Roman" w:hAnsi="Times New Roman"/>
          <w:bCs/>
          <w:sz w:val="24"/>
          <w:szCs w:val="24"/>
        </w:rPr>
        <w:t>These data is circulated to the committees of AYUSH RESEARCH PORTAL for their suggestions/ modifications.</w:t>
      </w:r>
    </w:p>
    <w:p w:rsidR="008D44C8" w:rsidRPr="008D44C8" w:rsidRDefault="008D44C8" w:rsidP="008D44C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8D44C8">
        <w:rPr>
          <w:rFonts w:ascii="Times New Roman" w:eastAsia="Times New Roman" w:hAnsi="Times New Roman"/>
          <w:bCs/>
          <w:sz w:val="24"/>
          <w:szCs w:val="24"/>
        </w:rPr>
        <w:t>Finally research data is uploaded in the Research Portal.</w:t>
      </w:r>
    </w:p>
    <w:p w:rsidR="008D44C8" w:rsidRDefault="008D44C8" w:rsidP="008D44C8">
      <w:pPr>
        <w:spacing w:after="0" w:line="240" w:lineRule="auto"/>
        <w:jc w:val="center"/>
        <w:rPr>
          <w:rFonts w:ascii="SHREE-DIA-1900" w:hAnsi="SHREE-DIA-1900"/>
          <w:sz w:val="24"/>
          <w:szCs w:val="24"/>
        </w:rPr>
      </w:pPr>
    </w:p>
    <w:p w:rsidR="00FD69C5" w:rsidRDefault="00FD69C5" w:rsidP="00FD69C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1E6C03" w:rsidRDefault="001E6C03" w:rsidP="001E6C0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6C03">
        <w:rPr>
          <w:rFonts w:ascii="Times New Roman" w:hAnsi="Times New Roman"/>
          <w:b/>
          <w:bCs/>
          <w:sz w:val="24"/>
          <w:szCs w:val="24"/>
        </w:rPr>
        <w:t>NB:</w:t>
      </w:r>
      <w:r w:rsidRPr="001E6C03">
        <w:rPr>
          <w:rFonts w:ascii="Times New Roman" w:hAnsi="Times New Roman"/>
          <w:bCs/>
          <w:sz w:val="24"/>
          <w:szCs w:val="24"/>
        </w:rPr>
        <w:t xml:space="preserve"> </w:t>
      </w:r>
      <w:r w:rsidRPr="001E6C03">
        <w:rPr>
          <w:rFonts w:ascii="Times New Roman" w:hAnsi="Times New Roman"/>
          <w:bCs/>
          <w:sz w:val="24"/>
          <w:szCs w:val="24"/>
        </w:rPr>
        <w:tab/>
        <w:t>CCRAS/NIIMH, Hyderabad will provide user name and password to Research Councils, institutes and other AYUSH universities, institutes, colleges, which are selected by the Department of AYUSH, Government of India.</w:t>
      </w:r>
    </w:p>
    <w:p w:rsidR="00567ED0" w:rsidRDefault="00567ED0" w:rsidP="001E6C0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D69C5" w:rsidRDefault="00FD69C5" w:rsidP="00FD69C5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bidi="hi-IN"/>
        </w:rPr>
        <w:drawing>
          <wp:inline distT="0" distB="0" distL="0" distR="0">
            <wp:extent cx="5351228" cy="3673502"/>
            <wp:effectExtent l="0" t="0" r="0" b="0"/>
            <wp:docPr id="8" name="Object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34400" cy="6113681"/>
                      <a:chOff x="381000" y="191869"/>
                      <a:chExt cx="8534400" cy="6113681"/>
                    </a:xfrm>
                  </a:grpSpPr>
                  <a:sp>
                    <a:nvSpPr>
                      <a:cNvPr id="3074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1676400" y="762000"/>
                        <a:ext cx="6172200" cy="3698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prstShdw prst="shdw12">
                          <a:schemeClr val="bg2">
                            <a:alpha val="50000"/>
                          </a:schemeClr>
                        </a:prstShdw>
                      </a:effectLst>
                    </a:spPr>
                    <a:txSp>
                      <a:txBody>
                        <a:bodyPr anchor="ctr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en-US">
                              <a:solidFill>
                                <a:srgbClr val="002060"/>
                              </a:solidFill>
                            </a:rPr>
                            <a:t>Research article on one disease condition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075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1828800" y="1763713"/>
                        <a:ext cx="6172200" cy="3698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prstShdw prst="shdw12">
                          <a:schemeClr val="bg2">
                            <a:alpha val="50000"/>
                          </a:schemeClr>
                        </a:prstShdw>
                      </a:effectLst>
                    </a:spPr>
                    <a:txSp>
                      <a:txBody>
                        <a:bodyPr anchor="ctr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en-US">
                              <a:solidFill>
                                <a:srgbClr val="002060"/>
                              </a:solidFill>
                            </a:rPr>
                            <a:t>Disease equivalent (nearest) in modern medicine</a:t>
                          </a:r>
                        </a:p>
                      </a:txBody>
                      <a:useSpRect/>
                    </a:txSp>
                  </a:sp>
                  <a:cxnSp>
                    <a:nvCxnSpPr>
                      <a:cNvPr id="3076" name="Straight Arrow Connector 16"/>
                      <a:cNvCxnSpPr>
                        <a:cxnSpLocks noChangeShapeType="1"/>
                      </a:cNvCxnSpPr>
                    </a:nvCxnSpPr>
                    <a:spPr bwMode="auto">
                      <a:xfrm rot="5400000">
                        <a:off x="4419600" y="1446213"/>
                        <a:ext cx="611187" cy="1588"/>
                      </a:xfrm>
                      <a:prstGeom prst="straightConnector1">
                        <a:avLst/>
                      </a:prstGeom>
                      <a:noFill/>
                      <a:ln w="9525" algn="ctr">
                        <a:solidFill>
                          <a:schemeClr val="tx1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sp>
                    <a:nvSpPr>
                      <a:cNvPr id="3077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1447800" y="2590800"/>
                        <a:ext cx="7086600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prstShdw prst="shdw12">
                          <a:schemeClr val="bg2">
                            <a:alpha val="50000"/>
                          </a:schemeClr>
                        </a:prstShdw>
                      </a:effectLst>
                    </a:spPr>
                    <a:txSp>
                      <a:txBody>
                        <a:bodyPr anchor="ctr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en-US" dirty="0">
                              <a:solidFill>
                                <a:srgbClr val="002060"/>
                              </a:solidFill>
                              <a:hlinkClick r:id="rId16" action="ppaction://hlinkfile"/>
                            </a:rPr>
                            <a:t>Search in ICD document for ICD Code for the particular </a:t>
                          </a:r>
                          <a:r>
                            <a:rPr lang="en-US" dirty="0" smtClean="0">
                              <a:solidFill>
                                <a:srgbClr val="002060"/>
                              </a:solidFill>
                              <a:hlinkClick r:id="rId16" action="ppaction://hlinkfile"/>
                            </a:rPr>
                            <a:t>Disease</a:t>
                          </a:r>
                        </a:p>
                      </a:txBody>
                      <a:useSpRect/>
                    </a:txSp>
                  </a:sp>
                  <a:cxnSp>
                    <a:nvCxnSpPr>
                      <a:cNvPr id="3078" name="Straight Arrow Connector 20"/>
                      <a:cNvCxnSpPr>
                        <a:cxnSpLocks noChangeShapeType="1"/>
                      </a:cNvCxnSpPr>
                    </a:nvCxnSpPr>
                    <a:spPr bwMode="auto">
                      <a:xfrm rot="5400000">
                        <a:off x="4533107" y="2399506"/>
                        <a:ext cx="382588" cy="3175"/>
                      </a:xfrm>
                      <a:prstGeom prst="straightConnector1">
                        <a:avLst/>
                      </a:prstGeom>
                      <a:noFill/>
                      <a:ln w="9525" algn="ctr">
                        <a:solidFill>
                          <a:schemeClr val="tx1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sp>
                    <a:nvSpPr>
                      <a:cNvPr id="3079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1143000" y="191869"/>
                        <a:ext cx="7086600" cy="64633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prstShdw prst="shdw12">
                          <a:schemeClr val="bg2">
                            <a:alpha val="50000"/>
                          </a:schemeClr>
                        </a:prstShdw>
                      </a:effectLst>
                    </a:spPr>
                    <a:txSp>
                      <a:txBody>
                        <a:bodyPr anchor="ctr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en-US" b="1" dirty="0" smtClean="0">
                              <a:solidFill>
                                <a:srgbClr val="002060"/>
                              </a:solidFill>
                            </a:rPr>
                            <a:t>FLOWCHART</a:t>
                          </a:r>
                        </a:p>
                        <a:p>
                          <a:pPr algn="ctr" eaLnBrk="0" hangingPunct="0"/>
                          <a:r>
                            <a:rPr lang="en-US" dirty="0" smtClean="0">
                              <a:solidFill>
                                <a:srgbClr val="002060"/>
                              </a:solidFill>
                            </a:rPr>
                            <a:t>SELECTION </a:t>
                          </a:r>
                          <a:r>
                            <a:rPr lang="en-US" dirty="0">
                              <a:solidFill>
                                <a:srgbClr val="002060"/>
                              </a:solidFill>
                            </a:rPr>
                            <a:t>OF BODY SYSTEM AND DISEASE CONDITION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080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1371600" y="3581400"/>
                        <a:ext cx="7086600" cy="8079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prstShdw prst="shdw12">
                          <a:schemeClr val="bg2">
                            <a:alpha val="50000"/>
                          </a:schemeClr>
                        </a:prstShdw>
                      </a:effectLst>
                    </a:spPr>
                    <a:txSp>
                      <a:txBody>
                        <a:bodyPr anchor="ctr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ctr" eaLnBrk="0" hangingPunct="0">
                            <a:defRPr/>
                          </a:pPr>
                          <a:r>
                            <a:rPr lang="en-US" dirty="0">
                              <a:solidFill>
                                <a:srgbClr val="002060"/>
                              </a:solidFill>
                              <a:hlinkClick r:id="rId17" action="ppaction://hlinkfile"/>
                            </a:rPr>
                            <a:t>Search the ICD code in excel sheet to identify</a:t>
                          </a:r>
                        </a:p>
                        <a:p>
                          <a:pPr algn="ctr" eaLnBrk="0" hangingPunct="0">
                            <a:defRPr/>
                          </a:pPr>
                          <a:endParaRPr lang="en-US" sz="1050" dirty="0">
                            <a:solidFill>
                              <a:srgbClr val="002060"/>
                            </a:solidFill>
                          </a:endParaRPr>
                        </a:p>
                        <a:p>
                          <a:pPr algn="ctr" eaLnBrk="0" hangingPunct="0">
                            <a:defRPr/>
                          </a:pPr>
                          <a:r>
                            <a:rPr lang="en-US" dirty="0">
                              <a:solidFill>
                                <a:srgbClr val="C00000"/>
                              </a:solidFill>
                            </a:rPr>
                            <a:t>BODY SYSTEM AND DISEASE CONDITION</a:t>
                          </a:r>
                        </a:p>
                      </a:txBody>
                      <a:useSpRect/>
                    </a:txSp>
                  </a:sp>
                  <a:cxnSp>
                    <a:nvCxnSpPr>
                      <a:cNvPr id="3081" name="Straight Arrow Connector 23"/>
                      <a:cNvCxnSpPr>
                        <a:cxnSpLocks noChangeShapeType="1"/>
                      </a:cNvCxnSpPr>
                    </a:nvCxnSpPr>
                    <a:spPr bwMode="auto">
                      <a:xfrm rot="5400000">
                        <a:off x="4610100" y="3238500"/>
                        <a:ext cx="382588" cy="1588"/>
                      </a:xfrm>
                      <a:prstGeom prst="straightConnector1">
                        <a:avLst/>
                      </a:prstGeom>
                      <a:noFill/>
                      <a:ln w="9525" algn="ctr">
                        <a:solidFill>
                          <a:schemeClr val="tx1"/>
                        </a:solidFill>
                        <a:round/>
                        <a:headEnd/>
                        <a:tailEnd type="arrow" w="med" len="med"/>
                      </a:ln>
                    </a:spPr>
                  </a:cxnSp>
                  <a:sp>
                    <a:nvSpPr>
                      <a:cNvPr id="3082" name="Rectangle 24"/>
                      <a:cNvSpPr>
                        <a:spLocks noChangeArrowheads="1"/>
                      </a:cNvSpPr>
                    </a:nvSpPr>
                    <a:spPr bwMode="auto">
                      <a:xfrm>
                        <a:off x="609600" y="4495800"/>
                        <a:ext cx="8305800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en-US" b="1" dirty="0">
                              <a:solidFill>
                                <a:srgbClr val="333300"/>
                              </a:solidFill>
                              <a:hlinkClick r:id="rId18" action="ppaction://hlinkfile"/>
                            </a:rPr>
                            <a:t>NIIMH prepared table can be used for easy </a:t>
                          </a:r>
                          <a:r>
                            <a:rPr lang="en-US" b="1" dirty="0" smtClean="0">
                              <a:solidFill>
                                <a:srgbClr val="333300"/>
                              </a:solidFill>
                              <a:hlinkClick r:id="rId18" action="ppaction://hlinkfile"/>
                            </a:rPr>
                            <a:t>understanding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083" name="Rectangle 27"/>
                      <a:cNvSpPr>
                        <a:spLocks noChangeArrowheads="1"/>
                      </a:cNvSpPr>
                    </a:nvSpPr>
                    <a:spPr bwMode="auto">
                      <a:xfrm>
                        <a:off x="381000" y="5105400"/>
                        <a:ext cx="8534400" cy="1200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algn="just" eaLnBrk="0" hangingPunct="0"/>
                          <a:r>
                            <a:rPr lang="en-US" b="1">
                              <a:solidFill>
                                <a:srgbClr val="333300"/>
                              </a:solidFill>
                            </a:rPr>
                            <a:t>If any difficulty in identifying the suitable </a:t>
                          </a:r>
                          <a:r>
                            <a:rPr lang="en-US">
                              <a:solidFill>
                                <a:srgbClr val="C00000"/>
                              </a:solidFill>
                            </a:rPr>
                            <a:t>BODY SYSTEM AND DISEASE CONDITION </a:t>
                          </a:r>
                          <a:r>
                            <a:rPr lang="en-US" b="1">
                              <a:solidFill>
                                <a:srgbClr val="333300"/>
                              </a:solidFill>
                            </a:rPr>
                            <a:t>for a particular disease condition, please inform (email) to NIIMH, Hyderabad to provide the suitable </a:t>
                          </a:r>
                          <a:r>
                            <a:rPr lang="en-US">
                              <a:solidFill>
                                <a:srgbClr val="C00000"/>
                              </a:solidFill>
                            </a:rPr>
                            <a:t>BODY SYSTEM AND DISEASE CONDITION</a:t>
                          </a:r>
                          <a:r>
                            <a:rPr lang="en-US" b="1">
                              <a:solidFill>
                                <a:srgbClr val="333300"/>
                              </a:solidFill>
                            </a:rPr>
                            <a:t>      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FD69C5" w:rsidRDefault="00FD69C5" w:rsidP="00FD69C5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05690E" w:rsidRDefault="00FD69C5" w:rsidP="009A5BA5">
      <w:pPr>
        <w:spacing w:after="0" w:line="240" w:lineRule="auto"/>
        <w:jc w:val="both"/>
      </w:pPr>
      <w:r w:rsidRPr="003C7EB7">
        <w:rPr>
          <w:rFonts w:ascii="Times New Roman" w:hAnsi="Times New Roman"/>
          <w:bCs/>
          <w:sz w:val="24"/>
          <w:szCs w:val="24"/>
        </w:rPr>
        <w:t>Further, users are requested to read the ICPC (International Classification of Primary Care-</w:t>
      </w:r>
      <w:r w:rsidRPr="003C7EB7">
        <w:rPr>
          <w:rFonts w:ascii="Times New Roman" w:hAnsi="Times New Roman"/>
          <w:b/>
          <w:bCs/>
          <w:sz w:val="24"/>
          <w:szCs w:val="24"/>
        </w:rPr>
        <w:t xml:space="preserve"> </w:t>
      </w:r>
      <w:hyperlink r:id="rId19" w:history="1">
        <w:r w:rsidRPr="00684EB0">
          <w:rPr>
            <w:rStyle w:val="Hyperlink"/>
            <w:rFonts w:ascii="Times New Roman" w:hAnsi="Times New Roman"/>
            <w:bCs/>
            <w:sz w:val="24"/>
            <w:szCs w:val="24"/>
          </w:rPr>
          <w:t>http://www.globalfamilydoctor.com/wicc/pagers/english.pdf</w:t>
        </w:r>
      </w:hyperlink>
      <w:r w:rsidRPr="00684EB0">
        <w:rPr>
          <w:rFonts w:ascii="Times New Roman" w:hAnsi="Times New Roman"/>
          <w:bCs/>
          <w:sz w:val="24"/>
          <w:szCs w:val="24"/>
        </w:rPr>
        <w:t>), ICD (International Statistical</w:t>
      </w:r>
      <w:r w:rsidRPr="003C7EB7">
        <w:rPr>
          <w:rFonts w:ascii="Times New Roman" w:hAnsi="Times New Roman"/>
          <w:bCs/>
          <w:sz w:val="24"/>
          <w:szCs w:val="24"/>
        </w:rPr>
        <w:t xml:space="preserve"> Classification of Diseases and Related Health </w:t>
      </w:r>
      <w:r w:rsidR="00CC3714">
        <w:rPr>
          <w:rFonts w:ascii="Times New Roman" w:hAnsi="Times New Roman"/>
          <w:bCs/>
          <w:sz w:val="24"/>
          <w:szCs w:val="24"/>
        </w:rPr>
        <w:t>Problems</w:t>
      </w:r>
      <w:r w:rsidRPr="003C7EB7">
        <w:rPr>
          <w:rFonts w:ascii="Times New Roman" w:hAnsi="Times New Roman"/>
          <w:bCs/>
          <w:sz w:val="24"/>
          <w:szCs w:val="24"/>
        </w:rPr>
        <w:t xml:space="preserve">), General Guidelines </w:t>
      </w:r>
      <w:r w:rsidR="00CC3714">
        <w:rPr>
          <w:rFonts w:ascii="Times New Roman" w:hAnsi="Times New Roman"/>
          <w:bCs/>
          <w:sz w:val="24"/>
          <w:szCs w:val="24"/>
        </w:rPr>
        <w:t xml:space="preserve">  </w:t>
      </w:r>
      <w:r w:rsidRPr="003C7EB7">
        <w:rPr>
          <w:rFonts w:ascii="Times New Roman" w:hAnsi="Times New Roman"/>
          <w:bCs/>
          <w:sz w:val="24"/>
          <w:szCs w:val="24"/>
        </w:rPr>
        <w:t xml:space="preserve">for Methodologies on Research and Evaluation of Traditional Medicine - </w:t>
      </w:r>
      <w:hyperlink r:id="rId20" w:history="1">
        <w:r w:rsidRPr="003C7EB7">
          <w:rPr>
            <w:rStyle w:val="Hyperlink"/>
            <w:rFonts w:ascii="Times New Roman" w:hAnsi="Times New Roman"/>
            <w:bCs/>
            <w:sz w:val="24"/>
            <w:szCs w:val="24"/>
          </w:rPr>
          <w:t>http://whqlibdoc.who.int/hq/2000/WHO_EDM_TRM_2000.1.pdf</w:t>
        </w:r>
      </w:hyperlink>
      <w:r w:rsidRPr="003C7EB7">
        <w:rPr>
          <w:rFonts w:ascii="Times New Roman" w:hAnsi="Times New Roman"/>
          <w:bCs/>
          <w:sz w:val="24"/>
          <w:szCs w:val="24"/>
        </w:rPr>
        <w:t xml:space="preserve">  (</w:t>
      </w:r>
      <w:r>
        <w:rPr>
          <w:rFonts w:ascii="Times New Roman" w:hAnsi="Times New Roman"/>
          <w:bCs/>
          <w:sz w:val="24"/>
          <w:szCs w:val="24"/>
        </w:rPr>
        <w:t xml:space="preserve">page 39 &amp; 40 </w:t>
      </w:r>
      <w:r w:rsidRPr="003C7EB7">
        <w:rPr>
          <w:rFonts w:ascii="Times New Roman" w:hAnsi="Times New Roman"/>
          <w:bCs/>
          <w:sz w:val="24"/>
          <w:szCs w:val="24"/>
        </w:rPr>
        <w:t>to understand level of Evidence) documents along with ICPC-ICD table (in excel sheet) for proper understanding and execution of this task.</w:t>
      </w:r>
    </w:p>
    <w:sectPr w:rsidR="0005690E" w:rsidSect="001E4C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REE-DIA-1900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6333E"/>
    <w:multiLevelType w:val="hybridMultilevel"/>
    <w:tmpl w:val="F232FF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7430F4B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42315"/>
    <w:multiLevelType w:val="hybridMultilevel"/>
    <w:tmpl w:val="C5144A92"/>
    <w:lvl w:ilvl="0" w:tplc="38487624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8784698"/>
    <w:multiLevelType w:val="hybridMultilevel"/>
    <w:tmpl w:val="4EA0B786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E48220F"/>
    <w:multiLevelType w:val="hybridMultilevel"/>
    <w:tmpl w:val="4EA0B7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311D1"/>
    <w:multiLevelType w:val="hybridMultilevel"/>
    <w:tmpl w:val="4EA0B786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88B61F4"/>
    <w:multiLevelType w:val="hybridMultilevel"/>
    <w:tmpl w:val="4EA0B786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D69C5"/>
    <w:rsid w:val="0005690E"/>
    <w:rsid w:val="00087969"/>
    <w:rsid w:val="00164D29"/>
    <w:rsid w:val="001E6C03"/>
    <w:rsid w:val="001F50BC"/>
    <w:rsid w:val="0043734F"/>
    <w:rsid w:val="00567ED0"/>
    <w:rsid w:val="00656D2D"/>
    <w:rsid w:val="008D44C8"/>
    <w:rsid w:val="00935061"/>
    <w:rsid w:val="009A5BA5"/>
    <w:rsid w:val="00CC3714"/>
    <w:rsid w:val="00EA5E5B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26"/>
        <o:r id="V:Rule2" type="connector" idref="#_x0000_s1029"/>
        <o:r id="V:Rule3" type="connector" idref="#_x0000_s1027"/>
        <o:r id="V:Rule4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9C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9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69C5"/>
    <w:rPr>
      <w:color w:val="8A370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6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9C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Diseases_Disease%20conditions%20with%20equivqlent%20ICD%20body%20systems%20&amp;%20diseases.doc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ayush.ap.nic.in/Srch1.aspx" TargetMode="External"/><Relationship Id="rId12" Type="http://schemas.openxmlformats.org/officeDocument/2006/relationships/image" Target="media/image5.png"/><Relationship Id="rId17" Type="http://schemas.openxmlformats.org/officeDocument/2006/relationships/hyperlink" Target="Diseases%20with%20icd%20icpc_27_jan_2011.xls" TargetMode="External"/><Relationship Id="rId2" Type="http://schemas.openxmlformats.org/officeDocument/2006/relationships/styles" Target="styles.xml"/><Relationship Id="rId16" Type="http://schemas.openxmlformats.org/officeDocument/2006/relationships/hyperlink" Target="International%20Statistical%20Classification%20of%20Diseases%20and%20Related%20Health%20Problems.pdf" TargetMode="External"/><Relationship Id="rId20" Type="http://schemas.openxmlformats.org/officeDocument/2006/relationships/hyperlink" Target="http://whqlibdoc.who.int/hq/2000/WHO_EDM_TRM_2000.1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ayushportal.nic.in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yperlink" Target="http://www.globalfamilydoctor.com/wicc/pagers/english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807</Words>
  <Characters>4602</Characters>
  <Application>Microsoft Office Word</Application>
  <DocSecurity>0</DocSecurity>
  <Lines>38</Lines>
  <Paragraphs>10</Paragraphs>
  <ScaleCrop>false</ScaleCrop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venkat</dc:creator>
  <cp:lastModifiedBy>NIIMH213</cp:lastModifiedBy>
  <cp:revision>11</cp:revision>
  <dcterms:created xsi:type="dcterms:W3CDTF">2013-05-30T04:55:00Z</dcterms:created>
  <dcterms:modified xsi:type="dcterms:W3CDTF">2020-03-17T06:55:00Z</dcterms:modified>
</cp:coreProperties>
</file>